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jc w:val="left"/>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i w:val="0"/>
          <w:caps w:val="0"/>
          <w:color w:val="auto"/>
          <w:spacing w:val="0"/>
          <w:sz w:val="32"/>
          <w:szCs w:val="32"/>
          <w:shd w:val="clear" w:color="auto" w:fill="FFFFFF"/>
        </w:rPr>
        <w:t>附件</w:t>
      </w:r>
      <w:r>
        <w:rPr>
          <w:rFonts w:hint="eastAsia" w:asciiTheme="minorEastAsia" w:hAnsiTheme="minorEastAsia" w:eastAsiaTheme="minorEastAsia" w:cstheme="minorEastAsia"/>
          <w:i w:val="0"/>
          <w:caps w:val="0"/>
          <w:color w:val="auto"/>
          <w:spacing w:val="0"/>
          <w:sz w:val="32"/>
          <w:szCs w:val="32"/>
          <w:shd w:val="clear" w:color="auto" w:fill="FFFFFF"/>
          <w:lang w:val="en-US" w:eastAsia="zh-CN"/>
        </w:rPr>
        <w:t>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jc w:val="center"/>
        <w:rPr>
          <w:rFonts w:hint="eastAsia" w:asciiTheme="majorEastAsia" w:hAnsiTheme="majorEastAsia" w:eastAsiaTheme="majorEastAsia" w:cstheme="majorEastAsia"/>
          <w:b/>
          <w:bCs/>
          <w:i w:val="0"/>
          <w:caps w:val="0"/>
          <w:color w:val="auto"/>
          <w:spacing w:val="0"/>
          <w:sz w:val="44"/>
          <w:szCs w:val="44"/>
          <w:shd w:val="clear" w:color="auto" w:fill="FFFFFF"/>
        </w:rPr>
      </w:pPr>
      <w:r>
        <w:rPr>
          <w:rFonts w:hint="eastAsia" w:asciiTheme="majorEastAsia" w:hAnsiTheme="majorEastAsia" w:eastAsiaTheme="majorEastAsia" w:cstheme="majorEastAsia"/>
          <w:b/>
          <w:bCs/>
          <w:i w:val="0"/>
          <w:caps w:val="0"/>
          <w:color w:val="auto"/>
          <w:spacing w:val="0"/>
          <w:sz w:val="44"/>
          <w:szCs w:val="44"/>
          <w:shd w:val="clear" w:color="auto" w:fill="FFFFFF"/>
        </w:rPr>
        <w:t>阳江市202</w:t>
      </w:r>
      <w:r>
        <w:rPr>
          <w:rFonts w:hint="eastAsia" w:asciiTheme="majorEastAsia" w:hAnsiTheme="majorEastAsia" w:eastAsiaTheme="majorEastAsia" w:cstheme="majorEastAsia"/>
          <w:b/>
          <w:bCs/>
          <w:i w:val="0"/>
          <w:caps w:val="0"/>
          <w:color w:val="auto"/>
          <w:spacing w:val="0"/>
          <w:sz w:val="44"/>
          <w:szCs w:val="44"/>
          <w:shd w:val="clear" w:color="auto" w:fill="FFFFFF"/>
          <w:lang w:val="en-US" w:eastAsia="zh-CN"/>
        </w:rPr>
        <w:t>1</w:t>
      </w:r>
      <w:r>
        <w:rPr>
          <w:rFonts w:hint="eastAsia" w:asciiTheme="majorEastAsia" w:hAnsiTheme="majorEastAsia" w:eastAsiaTheme="majorEastAsia" w:cstheme="majorEastAsia"/>
          <w:b/>
          <w:bCs/>
          <w:i w:val="0"/>
          <w:caps w:val="0"/>
          <w:color w:val="auto"/>
          <w:spacing w:val="0"/>
          <w:sz w:val="44"/>
          <w:szCs w:val="44"/>
          <w:shd w:val="clear" w:color="auto" w:fill="FFFFFF"/>
        </w:rPr>
        <w:t>年度机电工程技术资格评审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jc w:val="center"/>
        <w:rPr>
          <w:rFonts w:hint="eastAsia" w:asciiTheme="majorEastAsia" w:hAnsiTheme="majorEastAsia" w:eastAsiaTheme="majorEastAsia" w:cstheme="majorEastAsia"/>
          <w:b/>
          <w:bCs/>
          <w:i w:val="0"/>
          <w:caps w:val="0"/>
          <w:color w:val="auto"/>
          <w:spacing w:val="0"/>
          <w:sz w:val="44"/>
          <w:szCs w:val="44"/>
          <w:shd w:val="clear" w:color="auto" w:fill="FFFFFF"/>
        </w:rPr>
      </w:pPr>
      <w:r>
        <w:rPr>
          <w:rFonts w:hint="eastAsia" w:asciiTheme="majorEastAsia" w:hAnsiTheme="majorEastAsia" w:eastAsiaTheme="majorEastAsia" w:cstheme="majorEastAsia"/>
          <w:b/>
          <w:bCs/>
          <w:i w:val="0"/>
          <w:caps w:val="0"/>
          <w:color w:val="auto"/>
          <w:spacing w:val="0"/>
          <w:sz w:val="44"/>
          <w:szCs w:val="44"/>
          <w:shd w:val="clear" w:color="auto" w:fill="FFFFFF"/>
        </w:rPr>
        <w:t>申报材料填报指南</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420" w:firstLineChars="200"/>
        <w:jc w:val="left"/>
        <w:rPr>
          <w:rFonts w:hint="eastAsia" w:asciiTheme="minorEastAsia" w:hAnsiTheme="minorEastAsia" w:eastAsiaTheme="minorEastAsia" w:cstheme="minorEastAsia"/>
          <w:i w:val="0"/>
          <w:caps w:val="0"/>
          <w:color w:val="424242"/>
          <w:spacing w:val="0"/>
          <w:sz w:val="21"/>
          <w:szCs w:val="21"/>
          <w:shd w:val="clear" w:color="auto"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540" w:firstLineChars="200"/>
        <w:jc w:val="left"/>
        <w:rPr>
          <w:color w:val="auto"/>
        </w:rPr>
      </w:pPr>
      <w:r>
        <w:rPr>
          <w:rFonts w:hint="eastAsia" w:ascii="微软雅黑" w:hAnsi="微软雅黑" w:eastAsia="微软雅黑" w:cs="微软雅黑"/>
          <w:i w:val="0"/>
          <w:caps w:val="0"/>
          <w:color w:val="auto"/>
          <w:spacing w:val="0"/>
          <w:sz w:val="27"/>
          <w:szCs w:val="27"/>
          <w:shd w:val="clear" w:color="auto" w:fill="FFFFFF"/>
        </w:rPr>
        <w:t>评审申报需要按《广东省专业技术人才职称管理系统》（http://www.gdhrss.gov.cn/gdweb/ggfw/web/pub/ggfwzyjs.do）要求及程序申报。申报人按照自己申报的级别和专业技术岗位情况，对照省的职称政策认真填写表格。必填栏目不得留有空白，文字表述清楚，材料必须真实可靠。完成后打印出纸质资料，一次性提交全部申报评审材料（过后不补），送单位审核、公示。具体要求如下：</w:t>
      </w:r>
      <w:r>
        <w:rPr>
          <w:rFonts w:hint="eastAsia" w:ascii="微软雅黑" w:hAnsi="微软雅黑" w:eastAsia="微软雅黑" w:cs="微软雅黑"/>
          <w:i w:val="0"/>
          <w:caps w:val="0"/>
          <w:color w:val="auto"/>
          <w:spacing w:val="0"/>
          <w:sz w:val="27"/>
          <w:szCs w:val="27"/>
          <w:shd w:val="clear" w:color="auto" w:fill="FFFFFF"/>
        </w:rPr>
        <w:br w:type="textWrapping"/>
      </w:r>
      <w:r>
        <w:rPr>
          <w:rFonts w:hint="eastAsia" w:ascii="微软雅黑" w:hAnsi="微软雅黑" w:eastAsia="微软雅黑" w:cs="微软雅黑"/>
          <w:i w:val="0"/>
          <w:caps w:val="0"/>
          <w:color w:val="auto"/>
          <w:spacing w:val="0"/>
          <w:sz w:val="27"/>
          <w:szCs w:val="27"/>
          <w:shd w:val="clear" w:color="auto" w:fill="FFFFFF"/>
        </w:rPr>
        <w:t>　　一、《(  )级专业技术资格送评材料目录单》1份，粘贴于送评材料袋正面上。表中</w:t>
      </w:r>
      <w:r>
        <w:rPr>
          <w:rStyle w:val="7"/>
          <w:rFonts w:hint="eastAsia" w:ascii="微软雅黑" w:hAnsi="微软雅黑" w:eastAsia="微软雅黑" w:cs="微软雅黑"/>
          <w:i w:val="0"/>
          <w:caps w:val="0"/>
          <w:color w:val="auto"/>
          <w:spacing w:val="0"/>
          <w:sz w:val="27"/>
          <w:szCs w:val="27"/>
          <w:shd w:val="clear" w:color="auto" w:fill="FFFFFF"/>
        </w:rPr>
        <w:t>申报专业栏必须严格按照《广东省机电工程技术人才职称评价标准条件》规范表述</w:t>
      </w:r>
      <w:r>
        <w:rPr>
          <w:rFonts w:hint="eastAsia" w:ascii="微软雅黑" w:hAnsi="微软雅黑" w:eastAsia="微软雅黑" w:cs="微软雅黑"/>
          <w:i w:val="0"/>
          <w:caps w:val="0"/>
          <w:color w:val="auto"/>
          <w:spacing w:val="0"/>
          <w:sz w:val="27"/>
          <w:szCs w:val="27"/>
          <w:shd w:val="clear" w:color="auto" w:fill="FFFFFF"/>
        </w:rPr>
        <w:t>，所申报的专业和级别错报、漏报、专业填报不准确导致错误的，后果自负。送评材料应装入加厚牛皮纸档案袋内，档案袋左上角要填写单位所属地区或主管单位名称。申报材料每人仅限1袋。</w:t>
      </w:r>
      <w:r>
        <w:rPr>
          <w:rFonts w:hint="eastAsia" w:ascii="微软雅黑" w:hAnsi="微软雅黑" w:eastAsia="微软雅黑" w:cs="微软雅黑"/>
          <w:i w:val="0"/>
          <w:caps w:val="0"/>
          <w:color w:val="auto"/>
          <w:spacing w:val="0"/>
          <w:sz w:val="27"/>
          <w:szCs w:val="27"/>
          <w:shd w:val="clear" w:color="auto" w:fill="FFFFFF"/>
        </w:rPr>
        <w:br w:type="textWrapping"/>
      </w:r>
      <w:r>
        <w:rPr>
          <w:rFonts w:hint="eastAsia" w:ascii="微软雅黑" w:hAnsi="微软雅黑" w:eastAsia="微软雅黑" w:cs="微软雅黑"/>
          <w:i w:val="0"/>
          <w:caps w:val="0"/>
          <w:color w:val="auto"/>
          <w:spacing w:val="0"/>
          <w:sz w:val="27"/>
          <w:szCs w:val="27"/>
          <w:shd w:val="clear" w:color="auto" w:fill="FFFFFF"/>
        </w:rPr>
        <w:t>　　二、《广东省专业技术资格评审表》1份。请通过《广东省专业技术人才职称管理系统》填报并自动生成打印，不再使用原广东省人事厅制作的表格。</w:t>
      </w:r>
      <w:r>
        <w:rPr>
          <w:rFonts w:hint="eastAsia" w:ascii="微软雅黑" w:hAnsi="微软雅黑" w:eastAsia="微软雅黑" w:cs="微软雅黑"/>
          <w:b w:val="0"/>
          <w:bCs/>
          <w:color w:val="auto"/>
          <w:sz w:val="27"/>
          <w:szCs w:val="27"/>
          <w:highlight w:val="none"/>
          <w:lang w:eastAsia="zh-CN"/>
        </w:rPr>
        <w:t>如需增加页数，请严格按附加页格式，如第</w:t>
      </w:r>
      <w:r>
        <w:rPr>
          <w:rFonts w:hint="eastAsia" w:ascii="微软雅黑" w:hAnsi="微软雅黑" w:eastAsia="微软雅黑" w:cs="微软雅黑"/>
          <w:b w:val="0"/>
          <w:bCs/>
          <w:color w:val="auto"/>
          <w:sz w:val="27"/>
          <w:szCs w:val="27"/>
          <w:highlight w:val="none"/>
          <w:lang w:val="en-US" w:eastAsia="zh-CN"/>
        </w:rPr>
        <w:t>6页共16页，第6-1页共16页，第6-2页共16页……，以此类推。</w:t>
      </w:r>
      <w:r>
        <w:rPr>
          <w:rStyle w:val="7"/>
          <w:rFonts w:hint="eastAsia" w:ascii="微软雅黑" w:hAnsi="微软雅黑" w:eastAsia="微软雅黑" w:cs="微软雅黑"/>
          <w:i w:val="0"/>
          <w:caps w:val="0"/>
          <w:color w:val="auto"/>
          <w:spacing w:val="0"/>
          <w:sz w:val="27"/>
          <w:szCs w:val="27"/>
          <w:shd w:val="clear" w:color="auto" w:fill="FFFFFF"/>
        </w:rPr>
        <w:t>生成的表格如不整齐或出现跨页等问题，需手工进行调整，以便美观。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540" w:firstLineChars="200"/>
        <w:jc w:val="left"/>
        <w:rPr>
          <w:color w:val="auto"/>
        </w:rPr>
      </w:pPr>
      <w:r>
        <w:rPr>
          <w:rFonts w:hint="eastAsia" w:ascii="微软雅黑" w:hAnsi="微软雅黑" w:eastAsia="微软雅黑" w:cs="微软雅黑"/>
          <w:i w:val="0"/>
          <w:caps w:val="0"/>
          <w:color w:val="auto"/>
          <w:spacing w:val="0"/>
          <w:sz w:val="27"/>
          <w:szCs w:val="27"/>
          <w:shd w:val="clear" w:color="auto" w:fill="FFFFFF"/>
        </w:rPr>
        <w:t>三、《（ ）级专业技术资格申报人基本情况及评审登记表》采用竖表A3纸，申报初、中级工程师的一式15份。按本通知要求，主管部门、主管单位抽出的那一份必须为原件。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540" w:firstLineChars="200"/>
        <w:jc w:val="left"/>
        <w:rPr>
          <w:color w:val="auto"/>
        </w:rPr>
      </w:pPr>
      <w:r>
        <w:rPr>
          <w:rFonts w:hint="eastAsia" w:ascii="微软雅黑" w:hAnsi="微软雅黑" w:eastAsia="微软雅黑" w:cs="微软雅黑"/>
          <w:i w:val="0"/>
          <w:caps w:val="0"/>
          <w:color w:val="auto"/>
          <w:spacing w:val="0"/>
          <w:sz w:val="27"/>
          <w:szCs w:val="27"/>
          <w:shd w:val="clear" w:color="auto" w:fill="FFFFFF"/>
        </w:rPr>
        <w:t>特别提醒：学历（含相应级别、专业、毕业时间）、现职称为必填内容，</w:t>
      </w:r>
      <w:r>
        <w:rPr>
          <w:rStyle w:val="7"/>
          <w:rFonts w:hint="eastAsia" w:ascii="微软雅黑" w:hAnsi="微软雅黑" w:eastAsia="微软雅黑" w:cs="微软雅黑"/>
          <w:i w:val="0"/>
          <w:caps w:val="0"/>
          <w:color w:val="auto"/>
          <w:spacing w:val="0"/>
          <w:sz w:val="27"/>
          <w:szCs w:val="27"/>
          <w:shd w:val="clear" w:color="auto" w:fill="FFFFFF"/>
        </w:rPr>
        <w:t>没有请标注“无”不得留空</w:t>
      </w:r>
      <w:r>
        <w:rPr>
          <w:rFonts w:hint="eastAsia" w:ascii="微软雅黑" w:hAnsi="微软雅黑" w:eastAsia="微软雅黑" w:cs="微软雅黑"/>
          <w:i w:val="0"/>
          <w:caps w:val="0"/>
          <w:color w:val="auto"/>
          <w:spacing w:val="0"/>
          <w:sz w:val="27"/>
          <w:szCs w:val="27"/>
          <w:shd w:val="clear" w:color="auto"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540" w:firstLineChars="200"/>
        <w:jc w:val="left"/>
        <w:rPr>
          <w:color w:val="auto"/>
        </w:rPr>
      </w:pPr>
      <w:r>
        <w:rPr>
          <w:rFonts w:hint="eastAsia" w:ascii="微软雅黑" w:hAnsi="微软雅黑" w:eastAsia="微软雅黑" w:cs="微软雅黑"/>
          <w:i w:val="0"/>
          <w:caps w:val="0"/>
          <w:color w:val="auto"/>
          <w:spacing w:val="0"/>
          <w:sz w:val="27"/>
          <w:szCs w:val="27"/>
          <w:shd w:val="clear" w:color="auto" w:fill="FFFFFF"/>
        </w:rPr>
        <w:t>四、提交申请人的《证书、证明材料》。学历（学位）证书、专业技术资格</w:t>
      </w:r>
      <w:r>
        <w:rPr>
          <w:rFonts w:hint="eastAsia" w:ascii="微软雅黑" w:hAnsi="微软雅黑" w:eastAsia="微软雅黑" w:cs="微软雅黑"/>
          <w:i w:val="0"/>
          <w:caps w:val="0"/>
          <w:color w:val="auto"/>
          <w:spacing w:val="0"/>
          <w:sz w:val="27"/>
          <w:szCs w:val="27"/>
          <w:shd w:val="clear" w:color="auto" w:fill="FFFFFF"/>
          <w:lang w:eastAsia="zh-CN"/>
        </w:rPr>
        <w:t>（）</w:t>
      </w:r>
      <w:r>
        <w:rPr>
          <w:rFonts w:hint="eastAsia" w:ascii="微软雅黑" w:hAnsi="微软雅黑" w:eastAsia="微软雅黑" w:cs="微软雅黑"/>
          <w:i w:val="0"/>
          <w:caps w:val="0"/>
          <w:color w:val="auto"/>
          <w:spacing w:val="0"/>
          <w:sz w:val="27"/>
          <w:szCs w:val="27"/>
          <w:shd w:val="clear" w:color="auto" w:fill="FFFFFF"/>
        </w:rPr>
        <w:t>证书等证明材料需提供原件和复印件，交各市主管部门、省主管单位或高评委资料受理窗口验证后退还原件，复印件1份须加盖验证单位印章；继续教育证书（证明）需提供202</w:t>
      </w:r>
      <w:r>
        <w:rPr>
          <w:rFonts w:hint="eastAsia" w:ascii="微软雅黑" w:hAnsi="微软雅黑" w:eastAsia="微软雅黑" w:cs="微软雅黑"/>
          <w:i w:val="0"/>
          <w:caps w:val="0"/>
          <w:color w:val="auto"/>
          <w:spacing w:val="0"/>
          <w:sz w:val="27"/>
          <w:szCs w:val="27"/>
          <w:shd w:val="clear" w:color="auto" w:fill="FFFFFF"/>
          <w:lang w:val="en-US" w:eastAsia="zh-CN"/>
        </w:rPr>
        <w:t>1</w:t>
      </w:r>
      <w:r>
        <w:rPr>
          <w:rFonts w:hint="eastAsia" w:ascii="微软雅黑" w:hAnsi="微软雅黑" w:eastAsia="微软雅黑" w:cs="微软雅黑"/>
          <w:i w:val="0"/>
          <w:caps w:val="0"/>
          <w:color w:val="auto"/>
          <w:spacing w:val="0"/>
          <w:sz w:val="27"/>
          <w:szCs w:val="27"/>
          <w:shd w:val="clear" w:color="auto" w:fill="FFFFFF"/>
        </w:rPr>
        <w:t>年</w:t>
      </w:r>
      <w:r>
        <w:rPr>
          <w:rFonts w:hint="eastAsia" w:ascii="微软雅黑" w:hAnsi="微软雅黑" w:eastAsia="微软雅黑" w:cs="微软雅黑"/>
          <w:i w:val="0"/>
          <w:caps w:val="0"/>
          <w:color w:val="auto"/>
          <w:spacing w:val="0"/>
          <w:sz w:val="27"/>
          <w:szCs w:val="27"/>
          <w:shd w:val="clear" w:color="auto" w:fill="FFFFFF"/>
          <w:lang w:val="en-US" w:eastAsia="zh-CN"/>
        </w:rPr>
        <w:t>机电工程类</w:t>
      </w:r>
      <w:r>
        <w:rPr>
          <w:rFonts w:hint="eastAsia" w:ascii="微软雅黑" w:hAnsi="微软雅黑" w:eastAsia="微软雅黑" w:cs="微软雅黑"/>
          <w:i w:val="0"/>
          <w:caps w:val="0"/>
          <w:color w:val="auto"/>
          <w:spacing w:val="0"/>
          <w:sz w:val="27"/>
          <w:szCs w:val="27"/>
          <w:shd w:val="clear" w:color="auto" w:fill="FFFFFF"/>
        </w:rPr>
        <w:t>《广东省专业技术人员继续教育证书》。</w:t>
      </w:r>
      <w:r>
        <w:rPr>
          <w:rStyle w:val="7"/>
          <w:rFonts w:hint="eastAsia" w:ascii="微软雅黑" w:hAnsi="微软雅黑" w:eastAsia="微软雅黑" w:cs="微软雅黑"/>
          <w:i w:val="0"/>
          <w:caps w:val="0"/>
          <w:color w:val="auto"/>
          <w:spacing w:val="0"/>
          <w:sz w:val="27"/>
          <w:szCs w:val="27"/>
          <w:shd w:val="clear" w:color="auto" w:fill="FFFFFF"/>
        </w:rPr>
        <w:t>学历证书需连同学信网或技工学校学历网证书查询结果同时提交，无法查询的提交学历主管部门验证证明。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540" w:firstLineChars="200"/>
        <w:jc w:val="left"/>
        <w:rPr>
          <w:color w:val="auto"/>
        </w:rPr>
      </w:pPr>
      <w:r>
        <w:rPr>
          <w:rFonts w:hint="eastAsia" w:ascii="微软雅黑" w:hAnsi="微软雅黑" w:eastAsia="微软雅黑" w:cs="微软雅黑"/>
          <w:i w:val="0"/>
          <w:caps w:val="0"/>
          <w:color w:val="auto"/>
          <w:spacing w:val="0"/>
          <w:sz w:val="27"/>
          <w:szCs w:val="27"/>
          <w:shd w:val="clear" w:color="auto" w:fill="FFFFFF"/>
        </w:rPr>
        <w:t>提交相应的社保凭证或在职证明。提交申报材料时，一并提交与个人工作经历相同的本年度连续半年以上的社保凭证或人事主管部门（档案保管部门）出具的在职证明等相关在职在岗材料。社保凭证或在职证明附贴在《证书、证明材料》尾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540" w:firstLineChars="200"/>
        <w:jc w:val="left"/>
        <w:rPr>
          <w:color w:val="auto"/>
        </w:rPr>
      </w:pPr>
      <w:r>
        <w:rPr>
          <w:rFonts w:hint="eastAsia" w:ascii="微软雅黑" w:hAnsi="微软雅黑" w:eastAsia="微软雅黑" w:cs="微软雅黑"/>
          <w:i w:val="0"/>
          <w:caps w:val="0"/>
          <w:color w:val="auto"/>
          <w:spacing w:val="0"/>
          <w:sz w:val="27"/>
          <w:szCs w:val="27"/>
          <w:shd w:val="clear" w:color="auto" w:fill="FFFFFF"/>
        </w:rPr>
        <w:t>五、《业绩、成果材料》1份，含《获奖材料》《科研成果、专利材料》《论文、论著材料》《其他业绩成果材料》。对照所申报的资格条件，提交任现职以来的专业技术工作经历和业绩、成果材料，包括论文、著作、奖励等证书、证明及其他辅助证明材料（其中规划、设计申报人员附图纸图签、获奖证书；施工、管理申报人员附项目班子任命书、项目竣工备案表、项目获奖证书等。非个人的获奖项目，应注明个人的排列名次）经审核确认后，其复印件（论文除外）加盖单位公章和个人核对章，按分类装订成册。提交的材料应与《广东省专业技术资格评审表》《（ ）级专业技术资格申报人基本情况及评审登记表》所填内容相符。由两人或两人以上共同完成的发明创造、学术技术成果、专业技术项目，必须在申报材料中如实注明本人所做的工作内容、所起的作用及排名顺序。申报人获得的发明创造、学术技术成果以及完成项目等的奖励、表彰，应在申报材料中注明授予部门和等级（审核人须签名，加具单位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540" w:firstLineChars="200"/>
        <w:jc w:val="left"/>
        <w:rPr>
          <w:color w:val="auto"/>
        </w:rPr>
      </w:pPr>
      <w:r>
        <w:rPr>
          <w:rFonts w:hint="eastAsia" w:ascii="微软雅黑" w:hAnsi="微软雅黑" w:eastAsia="微软雅黑" w:cs="微软雅黑"/>
          <w:i w:val="0"/>
          <w:caps w:val="0"/>
          <w:color w:val="auto"/>
          <w:spacing w:val="0"/>
          <w:sz w:val="27"/>
          <w:szCs w:val="27"/>
          <w:shd w:val="clear" w:color="auto" w:fill="FFFFFF"/>
        </w:rPr>
        <w:t>申报人提交的论文（著作）应是公开发表（出版）并代表本人任现职以来的最高水平，且申报人必须是论文的第一作者（或著作的主要编著者）。论文按原省人事厅《关于调整专业技术资格条件论文发表刊物等级划分规定的通知》（粤人发〔2005〕300号）</w:t>
      </w:r>
      <w:r>
        <w:rPr>
          <w:rFonts w:hint="eastAsia" w:ascii="微软雅黑" w:hAnsi="微软雅黑" w:eastAsia="微软雅黑" w:cs="微软雅黑"/>
          <w:i w:val="0"/>
          <w:caps w:val="0"/>
          <w:color w:val="auto"/>
          <w:spacing w:val="0"/>
          <w:sz w:val="27"/>
          <w:szCs w:val="27"/>
          <w:shd w:val="clear" w:color="auto" w:fill="FFFFFF"/>
          <w:lang w:eastAsia="zh-CN"/>
        </w:rPr>
        <w:t>、广东省人力资源和社会保障厅关于印发《广东省机电工程技术人才职称评价标准条件》的通知（粤人社规〔2019〕62号）</w:t>
      </w:r>
      <w:r>
        <w:rPr>
          <w:rFonts w:hint="eastAsia" w:ascii="微软雅黑" w:hAnsi="微软雅黑" w:eastAsia="微软雅黑" w:cs="微软雅黑"/>
          <w:i w:val="0"/>
          <w:caps w:val="0"/>
          <w:color w:val="auto"/>
          <w:spacing w:val="0"/>
          <w:sz w:val="27"/>
          <w:szCs w:val="27"/>
          <w:shd w:val="clear" w:color="auto" w:fill="FFFFFF"/>
          <w:lang w:val="en-US" w:eastAsia="zh-CN"/>
        </w:rPr>
        <w:t>有关规定</w:t>
      </w:r>
      <w:r>
        <w:rPr>
          <w:rFonts w:hint="eastAsia" w:ascii="微软雅黑" w:hAnsi="微软雅黑" w:eastAsia="微软雅黑" w:cs="微软雅黑"/>
          <w:i w:val="0"/>
          <w:caps w:val="0"/>
          <w:color w:val="auto"/>
          <w:spacing w:val="0"/>
          <w:sz w:val="27"/>
          <w:szCs w:val="27"/>
          <w:shd w:val="clear" w:color="auto" w:fill="FFFFFF"/>
        </w:rPr>
        <w:t>执行。申报工程师资格提供专业期刊发表的1篇论文。论文须提交原件一份，只提交与本人相关刊物的封面、封底、目录、本人论文正文页（内容应齐全）即可（剔除无关的内容）。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540" w:firstLineChars="200"/>
        <w:jc w:val="left"/>
        <w:rPr>
          <w:color w:val="auto"/>
        </w:rPr>
      </w:pPr>
      <w:r>
        <w:rPr>
          <w:rFonts w:hint="eastAsia" w:ascii="微软雅黑" w:hAnsi="微软雅黑" w:eastAsia="微软雅黑" w:cs="微软雅黑"/>
          <w:i w:val="0"/>
          <w:caps w:val="0"/>
          <w:color w:val="auto"/>
          <w:spacing w:val="0"/>
          <w:sz w:val="27"/>
          <w:szCs w:val="27"/>
          <w:shd w:val="clear" w:color="auto" w:fill="FFFFFF"/>
        </w:rPr>
        <w:t>按照省人力资源社会保障厅、省科技厅《关于进一步改革科技人员职称评价的若干意见》（粤人社规〔2015〕4号）第二、三、五条规定，凡以科学技术研究成果、科技创新、发明专利、专业技术分析报告替代论文者，均应按粤人社规〔2015〕4号文要求提供相关材料，并将上述替代内容填写在申报表格中论文、论著的相应栏目，即《广东省专业技术资格评审表》之“获现资格以来撰写的主要论文、著作”栏、《（  ）级专业技术资格申报人基本情况及评审登记表》之“提交论文、著作或专业技术报告（代表作）”栏等相应栏目。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540" w:firstLineChars="200"/>
        <w:jc w:val="left"/>
        <w:rPr>
          <w:color w:val="auto"/>
        </w:rPr>
      </w:pPr>
      <w:r>
        <w:rPr>
          <w:rFonts w:hint="eastAsia" w:ascii="微软雅黑" w:hAnsi="微软雅黑" w:eastAsia="微软雅黑" w:cs="微软雅黑"/>
          <w:i w:val="0"/>
          <w:caps w:val="0"/>
          <w:color w:val="auto"/>
          <w:spacing w:val="0"/>
          <w:sz w:val="27"/>
          <w:szCs w:val="27"/>
          <w:shd w:val="clear" w:color="auto" w:fill="FFFFFF"/>
        </w:rPr>
        <w:t>六、《贴相片、身份证复印件页》1份。网上提交大一寸近期免冠彩色证件照片1张，身份证需复印正反面，贴在《贴资格证相片、身份证复印件页》，</w:t>
      </w:r>
      <w:r>
        <w:rPr>
          <w:rStyle w:val="7"/>
          <w:rFonts w:hint="eastAsia" w:ascii="微软雅黑" w:hAnsi="微软雅黑" w:eastAsia="微软雅黑" w:cs="微软雅黑"/>
          <w:i w:val="0"/>
          <w:caps w:val="0"/>
          <w:color w:val="auto"/>
          <w:spacing w:val="0"/>
          <w:sz w:val="27"/>
          <w:szCs w:val="27"/>
          <w:shd w:val="clear" w:color="auto" w:fill="FFFFFF"/>
        </w:rPr>
        <w:t>背面附学历查验结果、现职称证书复印件，装订在背面。</w:t>
      </w:r>
      <w:r>
        <w:rPr>
          <w:rFonts w:hint="eastAsia" w:ascii="微软雅黑" w:hAnsi="微软雅黑" w:eastAsia="微软雅黑" w:cs="微软雅黑"/>
          <w:i w:val="0"/>
          <w:caps w:val="0"/>
          <w:color w:val="auto"/>
          <w:spacing w:val="0"/>
          <w:sz w:val="27"/>
          <w:szCs w:val="27"/>
          <w:shd w:val="clear" w:color="auto"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40" w:lineRule="atLeast"/>
        <w:ind w:right="0" w:firstLine="540" w:firstLineChars="200"/>
        <w:jc w:val="left"/>
        <w:textAlignment w:val="auto"/>
        <w:rPr>
          <w:rFonts w:hint="eastAsia" w:ascii="微软雅黑" w:hAnsi="微软雅黑" w:eastAsia="微软雅黑" w:cs="微软雅黑"/>
          <w:i w:val="0"/>
          <w:caps w:val="0"/>
          <w:color w:val="auto"/>
          <w:spacing w:val="0"/>
          <w:sz w:val="27"/>
          <w:szCs w:val="27"/>
          <w:shd w:val="clear" w:color="auto" w:fill="FFFFFF"/>
        </w:rPr>
      </w:pPr>
      <w:r>
        <w:rPr>
          <w:rFonts w:hint="eastAsia" w:ascii="微软雅黑" w:hAnsi="微软雅黑" w:eastAsia="微软雅黑" w:cs="微软雅黑"/>
          <w:i w:val="0"/>
          <w:caps w:val="0"/>
          <w:color w:val="auto"/>
          <w:spacing w:val="0"/>
          <w:sz w:val="27"/>
          <w:szCs w:val="27"/>
          <w:shd w:val="clear" w:color="auto" w:fill="FFFFFF"/>
        </w:rPr>
        <w:t>七、《广东省专业技术人员申报专业技术资格评前公示情况表》1份。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40" w:lineRule="atLeast"/>
        <w:ind w:right="0" w:firstLine="540" w:firstLineChars="200"/>
        <w:jc w:val="left"/>
        <w:textAlignment w:val="auto"/>
        <w:rPr>
          <w:color w:val="auto"/>
        </w:rPr>
      </w:pPr>
      <w:r>
        <w:rPr>
          <w:rFonts w:hint="eastAsia" w:ascii="微软雅黑" w:hAnsi="微软雅黑" w:eastAsia="微软雅黑" w:cs="微软雅黑"/>
          <w:i w:val="0"/>
          <w:caps w:val="0"/>
          <w:color w:val="auto"/>
          <w:spacing w:val="0"/>
          <w:sz w:val="27"/>
          <w:szCs w:val="27"/>
          <w:shd w:val="clear" w:color="auto" w:fill="FFFFFF"/>
        </w:rPr>
        <w:t>八、《专业技术人员年度（聘任期满）考核登记表》1份。各年度考核表复印件须由所在单位人事部门验印盖章。</w:t>
      </w:r>
      <w:r>
        <w:rPr>
          <w:rFonts w:hint="eastAsia" w:ascii="微软雅黑" w:hAnsi="微软雅黑" w:eastAsia="微软雅黑" w:cs="微软雅黑"/>
          <w:i w:val="0"/>
          <w:caps w:val="0"/>
          <w:color w:val="auto"/>
          <w:spacing w:val="0"/>
          <w:sz w:val="27"/>
          <w:szCs w:val="27"/>
          <w:shd w:val="clear" w:color="auto" w:fill="FFFFFF"/>
        </w:rPr>
        <w:br w:type="textWrapping"/>
      </w:r>
      <w:r>
        <w:rPr>
          <w:rFonts w:hint="eastAsia" w:ascii="微软雅黑" w:hAnsi="微软雅黑" w:eastAsia="微软雅黑" w:cs="微软雅黑"/>
          <w:i w:val="0"/>
          <w:caps w:val="0"/>
          <w:color w:val="auto"/>
          <w:spacing w:val="0"/>
          <w:sz w:val="27"/>
          <w:szCs w:val="27"/>
          <w:shd w:val="clear" w:color="auto" w:fill="FFFFFF"/>
          <w:lang w:val="en-US" w:eastAsia="zh-CN"/>
        </w:rPr>
        <w:t xml:space="preserve">    </w:t>
      </w:r>
      <w:r>
        <w:rPr>
          <w:rFonts w:hint="eastAsia" w:ascii="微软雅黑" w:hAnsi="微软雅黑" w:eastAsia="微软雅黑" w:cs="微软雅黑"/>
          <w:i w:val="0"/>
          <w:caps w:val="0"/>
          <w:color w:val="auto"/>
          <w:spacing w:val="0"/>
          <w:sz w:val="27"/>
          <w:szCs w:val="27"/>
          <w:shd w:val="clear" w:color="auto" w:fill="FFFFFF"/>
        </w:rPr>
        <w:t>九、《专业技术工作总结》1份。用A4纸单面打印，着重总结任现职以来的专业技术工作情况，不超过3000字。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540" w:firstLineChars="200"/>
        <w:jc w:val="left"/>
        <w:rPr>
          <w:color w:val="auto"/>
        </w:rPr>
      </w:pPr>
      <w:r>
        <w:rPr>
          <w:rFonts w:hint="eastAsia" w:ascii="微软雅黑" w:hAnsi="微软雅黑" w:eastAsia="微软雅黑" w:cs="微软雅黑"/>
          <w:i w:val="0"/>
          <w:caps w:val="0"/>
          <w:color w:val="auto"/>
          <w:spacing w:val="0"/>
          <w:sz w:val="27"/>
          <w:szCs w:val="27"/>
          <w:shd w:val="clear" w:color="auto" w:fill="FFFFFF"/>
        </w:rPr>
        <w:t>十、</w:t>
      </w:r>
      <w:r>
        <w:rPr>
          <w:rStyle w:val="7"/>
          <w:rFonts w:hint="eastAsia" w:ascii="微软雅黑" w:hAnsi="微软雅黑" w:eastAsia="微软雅黑" w:cs="微软雅黑"/>
          <w:i w:val="0"/>
          <w:caps w:val="0"/>
          <w:color w:val="auto"/>
          <w:spacing w:val="0"/>
          <w:sz w:val="27"/>
          <w:szCs w:val="27"/>
          <w:shd w:val="clear" w:color="auto" w:fill="FFFFFF"/>
        </w:rPr>
        <w:t>提交的纸质资料必须与网上申报资料一致</w:t>
      </w:r>
      <w:r>
        <w:rPr>
          <w:rFonts w:hint="eastAsia" w:ascii="微软雅黑" w:hAnsi="微软雅黑" w:eastAsia="微软雅黑" w:cs="微软雅黑"/>
          <w:i w:val="0"/>
          <w:caps w:val="0"/>
          <w:color w:val="auto"/>
          <w:spacing w:val="0"/>
          <w:sz w:val="27"/>
          <w:szCs w:val="27"/>
          <w:shd w:val="clear" w:color="auto" w:fill="FFFFFF"/>
        </w:rPr>
        <w:t>，因提交资料与网报资料不一致造成的申报失败、评审不通过等后果由申报人员自行承担。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540" w:firstLineChars="200"/>
        <w:jc w:val="left"/>
        <w:rPr>
          <w:color w:val="auto"/>
        </w:rPr>
      </w:pPr>
      <w:r>
        <w:rPr>
          <w:rFonts w:hint="eastAsia" w:ascii="微软雅黑" w:hAnsi="微软雅黑" w:eastAsia="微软雅黑" w:cs="微软雅黑"/>
          <w:i w:val="0"/>
          <w:caps w:val="0"/>
          <w:color w:val="auto"/>
          <w:spacing w:val="0"/>
          <w:sz w:val="27"/>
          <w:szCs w:val="27"/>
          <w:shd w:val="clear" w:color="auto" w:fill="FFFFFF"/>
        </w:rPr>
        <w:t>十一、申报人员务必核实好申报专业与评审委员会，我会承担的评委会为：</w:t>
      </w:r>
      <w:r>
        <w:rPr>
          <w:rStyle w:val="7"/>
          <w:rFonts w:hint="eastAsia" w:ascii="微软雅黑" w:hAnsi="微软雅黑" w:eastAsia="微软雅黑" w:cs="微软雅黑"/>
          <w:i w:val="0"/>
          <w:caps w:val="0"/>
          <w:color w:val="auto"/>
          <w:spacing w:val="0"/>
          <w:sz w:val="27"/>
          <w:szCs w:val="27"/>
          <w:shd w:val="clear" w:color="auto" w:fill="FFFFFF"/>
        </w:rPr>
        <w:t>阳江市工程系列机电专业技术资格中级评审委员会</w:t>
      </w:r>
      <w:r>
        <w:rPr>
          <w:rFonts w:hint="eastAsia" w:ascii="微软雅黑" w:hAnsi="微软雅黑" w:eastAsia="微软雅黑" w:cs="微软雅黑"/>
          <w:i w:val="0"/>
          <w:caps w:val="0"/>
          <w:color w:val="auto"/>
          <w:spacing w:val="0"/>
          <w:sz w:val="27"/>
          <w:szCs w:val="27"/>
          <w:shd w:val="clear" w:color="auto" w:fill="FFFFFF"/>
        </w:rPr>
        <w:t>。</w:t>
      </w:r>
    </w:p>
    <w:p>
      <w:pPr>
        <w:rPr>
          <w:color w:val="auto"/>
        </w:rPr>
      </w:pPr>
    </w:p>
    <w:sectPr>
      <w:footerReference r:id="rId3" w:type="default"/>
      <w:pgSz w:w="11906" w:h="16838"/>
      <w:pgMar w:top="1440" w:right="1689"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E49B9"/>
    <w:rsid w:val="05971181"/>
    <w:rsid w:val="11324A96"/>
    <w:rsid w:val="147744A0"/>
    <w:rsid w:val="312C21ED"/>
    <w:rsid w:val="37977E3F"/>
    <w:rsid w:val="57617F6D"/>
    <w:rsid w:val="6FA64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174</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2021-12-15T04:26:00Z</dcterms:created>
  <dc:creator>Administrator</dc:creator>
  <cp:lastModifiedBy>凌展</cp:lastModifiedBy>
  <cp:lastPrinted>2021-12-17T03:43:00Z</cp:lastPrinted>
  <dcterms:modified xsi:type="dcterms:W3CDTF">2021-12-17T05:23:08Z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